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9E84" w14:textId="757CCDF0" w:rsidR="006035CB" w:rsidRDefault="006035CB" w:rsidP="005E749D">
      <w:pPr>
        <w:spacing w:after="0"/>
        <w:rPr>
          <w:b/>
          <w:bCs/>
          <w:sz w:val="28"/>
          <w:szCs w:val="28"/>
        </w:rPr>
      </w:pPr>
      <w:r>
        <w:rPr>
          <w:b/>
          <w:bCs/>
          <w:sz w:val="28"/>
          <w:szCs w:val="28"/>
        </w:rPr>
        <w:t>Village of Big Lake</w:t>
      </w:r>
    </w:p>
    <w:p w14:paraId="4C2393D5" w14:textId="08E8D0C4" w:rsidR="006035CB" w:rsidRDefault="006035CB" w:rsidP="005E749D">
      <w:pPr>
        <w:spacing w:after="0"/>
        <w:rPr>
          <w:sz w:val="24"/>
          <w:szCs w:val="24"/>
        </w:rPr>
      </w:pPr>
      <w:r w:rsidRPr="006035CB">
        <w:rPr>
          <w:sz w:val="24"/>
          <w:szCs w:val="24"/>
        </w:rPr>
        <w:t>481</w:t>
      </w:r>
      <w:r>
        <w:rPr>
          <w:sz w:val="24"/>
          <w:szCs w:val="24"/>
        </w:rPr>
        <w:t xml:space="preserve"> Lakeshore Dr</w:t>
      </w:r>
      <w:r w:rsidR="005E749D">
        <w:rPr>
          <w:sz w:val="24"/>
          <w:szCs w:val="24"/>
        </w:rPr>
        <w:t>, Craig MO 64437</w:t>
      </w:r>
    </w:p>
    <w:p w14:paraId="7CBD3A4B" w14:textId="77777777" w:rsidR="006035CB" w:rsidRDefault="006035CB" w:rsidP="005E749D">
      <w:pPr>
        <w:spacing w:after="0"/>
        <w:rPr>
          <w:sz w:val="24"/>
          <w:szCs w:val="24"/>
        </w:rPr>
      </w:pPr>
      <w:r>
        <w:rPr>
          <w:sz w:val="24"/>
          <w:szCs w:val="24"/>
        </w:rPr>
        <w:t>816-244-3892</w:t>
      </w:r>
    </w:p>
    <w:p w14:paraId="1B218D87" w14:textId="1559750E" w:rsidR="006035CB" w:rsidRDefault="00BF40CB" w:rsidP="005E749D">
      <w:pPr>
        <w:spacing w:after="0" w:line="360" w:lineRule="auto"/>
        <w:rPr>
          <w:sz w:val="24"/>
          <w:szCs w:val="24"/>
        </w:rPr>
      </w:pPr>
      <w:hyperlink r:id="rId5" w:history="1">
        <w:r w:rsidR="006035CB" w:rsidRPr="00475B06">
          <w:rPr>
            <w:rStyle w:val="Hyperlink"/>
            <w:sz w:val="24"/>
            <w:szCs w:val="24"/>
          </w:rPr>
          <w:t>biglakemo@squawcreek.net</w:t>
        </w:r>
      </w:hyperlink>
    </w:p>
    <w:p w14:paraId="373CD5D1" w14:textId="77777777" w:rsidR="006035CB" w:rsidRDefault="006035CB" w:rsidP="006035CB">
      <w:pPr>
        <w:rPr>
          <w:b/>
          <w:bCs/>
          <w:sz w:val="28"/>
          <w:szCs w:val="28"/>
        </w:rPr>
      </w:pPr>
      <w:r>
        <w:rPr>
          <w:b/>
          <w:bCs/>
          <w:sz w:val="28"/>
          <w:szCs w:val="28"/>
        </w:rPr>
        <w:t xml:space="preserve">New property owners </w:t>
      </w:r>
    </w:p>
    <w:p w14:paraId="17611143" w14:textId="77777777" w:rsidR="006035CB" w:rsidRDefault="006035CB" w:rsidP="006035CB">
      <w:pPr>
        <w:jc w:val="left"/>
        <w:rPr>
          <w:sz w:val="24"/>
          <w:szCs w:val="24"/>
        </w:rPr>
      </w:pPr>
      <w:r>
        <w:rPr>
          <w:sz w:val="24"/>
          <w:szCs w:val="24"/>
        </w:rPr>
        <w:t>Important information:</w:t>
      </w:r>
    </w:p>
    <w:p w14:paraId="4FF571BD" w14:textId="3A9A159A" w:rsidR="006035CB" w:rsidRDefault="006035CB" w:rsidP="006035CB">
      <w:pPr>
        <w:pStyle w:val="ListParagraph"/>
        <w:numPr>
          <w:ilvl w:val="0"/>
          <w:numId w:val="1"/>
        </w:numPr>
        <w:jc w:val="left"/>
        <w:rPr>
          <w:sz w:val="24"/>
          <w:szCs w:val="24"/>
        </w:rPr>
      </w:pPr>
      <w:r>
        <w:rPr>
          <w:sz w:val="24"/>
          <w:szCs w:val="24"/>
        </w:rPr>
        <w:t>Village of Big Lake Board meetings are the second Tuesday of each month at 7:00 PM held at the Village of Big Lake Office at 481 LAKESHORE Dr.</w:t>
      </w:r>
    </w:p>
    <w:p w14:paraId="70095345" w14:textId="18BF77A2" w:rsidR="00761E9A" w:rsidRDefault="00761E9A" w:rsidP="00761E9A">
      <w:pPr>
        <w:pStyle w:val="ListParagraph"/>
        <w:numPr>
          <w:ilvl w:val="0"/>
          <w:numId w:val="1"/>
        </w:numPr>
        <w:jc w:val="left"/>
        <w:rPr>
          <w:sz w:val="24"/>
          <w:szCs w:val="24"/>
        </w:rPr>
      </w:pPr>
      <w:r>
        <w:rPr>
          <w:sz w:val="24"/>
          <w:szCs w:val="24"/>
        </w:rPr>
        <w:t>Any questions on ordinances or permits, contact the Village office at 816-244-3892.</w:t>
      </w:r>
    </w:p>
    <w:p w14:paraId="0AAFFEFB" w14:textId="4D0AC485" w:rsidR="00761E9A" w:rsidRDefault="00761E9A" w:rsidP="00761E9A">
      <w:pPr>
        <w:pStyle w:val="ListParagraph"/>
        <w:numPr>
          <w:ilvl w:val="0"/>
          <w:numId w:val="1"/>
        </w:numPr>
        <w:jc w:val="left"/>
        <w:rPr>
          <w:sz w:val="24"/>
          <w:szCs w:val="24"/>
        </w:rPr>
      </w:pPr>
      <w:r>
        <w:rPr>
          <w:sz w:val="24"/>
          <w:szCs w:val="24"/>
        </w:rPr>
        <w:t>Water bills are paid at leas</w:t>
      </w:r>
      <w:r w:rsidR="005E749D">
        <w:rPr>
          <w:sz w:val="24"/>
          <w:szCs w:val="24"/>
        </w:rPr>
        <w:t>t</w:t>
      </w:r>
      <w:r>
        <w:rPr>
          <w:sz w:val="24"/>
          <w:szCs w:val="24"/>
        </w:rPr>
        <w:t xml:space="preserve"> quarterly ($100.50 fees plus usage at $8.50 per thousand gallons). </w:t>
      </w:r>
      <w:r w:rsidR="008A0B31">
        <w:rPr>
          <w:sz w:val="24"/>
          <w:szCs w:val="24"/>
        </w:rPr>
        <w:t>All</w:t>
      </w:r>
      <w:r w:rsidRPr="00761E9A">
        <w:rPr>
          <w:sz w:val="24"/>
          <w:szCs w:val="24"/>
        </w:rPr>
        <w:t xml:space="preserve"> new water customers will receive a water coupon book with a letter of explanation.</w:t>
      </w:r>
      <w:r w:rsidR="008A0B31">
        <w:rPr>
          <w:sz w:val="24"/>
          <w:szCs w:val="24"/>
        </w:rPr>
        <w:t xml:space="preserve"> Water bills are due by the 16</w:t>
      </w:r>
      <w:r w:rsidR="008A0B31" w:rsidRPr="008A0B31">
        <w:rPr>
          <w:sz w:val="24"/>
          <w:szCs w:val="24"/>
          <w:vertAlign w:val="superscript"/>
        </w:rPr>
        <w:t>th</w:t>
      </w:r>
      <w:r w:rsidR="008A0B31">
        <w:rPr>
          <w:sz w:val="24"/>
          <w:szCs w:val="24"/>
        </w:rPr>
        <w:t xml:space="preserve"> of the first month in the quarter. You are required to pay your water bill on time, no billing is done unless you are late and then a late notice is sent with a charge.</w:t>
      </w:r>
    </w:p>
    <w:p w14:paraId="1A0C18EE" w14:textId="3A995108" w:rsidR="008A0B31" w:rsidRDefault="008A0B31" w:rsidP="00761E9A">
      <w:pPr>
        <w:pStyle w:val="ListParagraph"/>
        <w:numPr>
          <w:ilvl w:val="0"/>
          <w:numId w:val="1"/>
        </w:numPr>
        <w:jc w:val="left"/>
        <w:rPr>
          <w:sz w:val="24"/>
          <w:szCs w:val="24"/>
        </w:rPr>
      </w:pPr>
      <w:r>
        <w:rPr>
          <w:sz w:val="24"/>
          <w:szCs w:val="24"/>
        </w:rPr>
        <w:t xml:space="preserve">All new or substantial construction is required to obtain a building permit. (Attached) This includes accessory structures. All new construction that is living quarters must be elevated at least one foot above the Base Flood Elevation. The elevation is determined by a survey. </w:t>
      </w:r>
      <w:r w:rsidR="00430CA8">
        <w:rPr>
          <w:sz w:val="24"/>
          <w:szCs w:val="24"/>
        </w:rPr>
        <w:t>Substantial improvements means any reconstruction, rehabilitation, addition or other improvements to the structure where the cost equals or exceeds 50% of the market value of the existing structure before the start of construction.</w:t>
      </w:r>
    </w:p>
    <w:p w14:paraId="51A2F3D2" w14:textId="05FF3AD9" w:rsidR="0030556F" w:rsidRDefault="00085432" w:rsidP="00761E9A">
      <w:pPr>
        <w:pStyle w:val="ListParagraph"/>
        <w:numPr>
          <w:ilvl w:val="0"/>
          <w:numId w:val="1"/>
        </w:numPr>
        <w:jc w:val="left"/>
        <w:rPr>
          <w:sz w:val="24"/>
          <w:szCs w:val="24"/>
        </w:rPr>
      </w:pPr>
      <w:r>
        <w:rPr>
          <w:sz w:val="24"/>
          <w:szCs w:val="24"/>
        </w:rPr>
        <w:t xml:space="preserve">All new or </w:t>
      </w:r>
      <w:r w:rsidR="0030556F">
        <w:rPr>
          <w:sz w:val="24"/>
          <w:szCs w:val="24"/>
        </w:rPr>
        <w:t>rehabilitated septic systems must be installed</w:t>
      </w:r>
      <w:r w:rsidR="005E749D">
        <w:rPr>
          <w:sz w:val="24"/>
          <w:szCs w:val="24"/>
        </w:rPr>
        <w:t xml:space="preserve"> by</w:t>
      </w:r>
      <w:r w:rsidR="0030556F">
        <w:rPr>
          <w:sz w:val="24"/>
          <w:szCs w:val="24"/>
        </w:rPr>
        <w:t xml:space="preserve"> a qualified contractor and approved by the Missouri Department of Health and Senior Services. The local contact is Holt County Health Department at 113 W. Nodaway, P.O. Box 438 Oregon, MO. 64473 </w:t>
      </w:r>
      <w:r w:rsidR="00FF5FC2">
        <w:rPr>
          <w:sz w:val="24"/>
          <w:szCs w:val="24"/>
        </w:rPr>
        <w:t>Ph.</w:t>
      </w:r>
      <w:r w:rsidR="0030556F">
        <w:rPr>
          <w:sz w:val="24"/>
          <w:szCs w:val="24"/>
        </w:rPr>
        <w:t>660-446-2921, or contact Thomas Beavers at 816-271-4635.</w:t>
      </w:r>
    </w:p>
    <w:p w14:paraId="505831B1" w14:textId="3E377887" w:rsidR="005E749D" w:rsidRDefault="0030556F" w:rsidP="00761E9A">
      <w:pPr>
        <w:pStyle w:val="ListParagraph"/>
        <w:numPr>
          <w:ilvl w:val="0"/>
          <w:numId w:val="1"/>
        </w:numPr>
        <w:jc w:val="left"/>
        <w:rPr>
          <w:sz w:val="24"/>
          <w:szCs w:val="24"/>
        </w:rPr>
      </w:pPr>
      <w:r>
        <w:rPr>
          <w:sz w:val="24"/>
          <w:szCs w:val="24"/>
        </w:rPr>
        <w:t xml:space="preserve">All travel trailers or RV’s must be </w:t>
      </w:r>
      <w:r w:rsidR="00BD4043">
        <w:rPr>
          <w:sz w:val="24"/>
          <w:szCs w:val="24"/>
        </w:rPr>
        <w:t>road ready</w:t>
      </w:r>
      <w:r w:rsidR="000813A5">
        <w:rPr>
          <w:sz w:val="24"/>
          <w:szCs w:val="24"/>
        </w:rPr>
        <w:t xml:space="preserve">. They must have inflated tires and be self-propelled or towable by a light-duty truck. No decks, porches, or other structures will be permanenting attached to the vehicle. All utilities will have quick-disconnect capabilities. </w:t>
      </w:r>
      <w:r w:rsidR="00E97B96">
        <w:rPr>
          <w:sz w:val="24"/>
          <w:szCs w:val="24"/>
        </w:rPr>
        <w:t xml:space="preserve">All travel Trailers or RV’s will be used for temporary recreational, camping, travel or seasonal use. No vehicles will be parked for more than 180 consecutive days. This requirement is a FEMA requirement and cannot be changed. </w:t>
      </w:r>
    </w:p>
    <w:p w14:paraId="3D6D03CE" w14:textId="4CA1FB33" w:rsidR="004E78BB" w:rsidRDefault="005E749D" w:rsidP="004E78BB">
      <w:pPr>
        <w:pStyle w:val="ListParagraph"/>
        <w:numPr>
          <w:ilvl w:val="0"/>
          <w:numId w:val="1"/>
        </w:numPr>
        <w:jc w:val="left"/>
        <w:rPr>
          <w:sz w:val="24"/>
          <w:szCs w:val="24"/>
        </w:rPr>
      </w:pPr>
      <w:r>
        <w:rPr>
          <w:sz w:val="24"/>
          <w:szCs w:val="24"/>
        </w:rPr>
        <w:t>Big Lake Improvement Association</w:t>
      </w:r>
      <w:r w:rsidR="00B83175">
        <w:rPr>
          <w:sz w:val="24"/>
          <w:szCs w:val="24"/>
        </w:rPr>
        <w:t xml:space="preserve"> (BLIA) is a membership of property owners that help keep the lake area clean and beautiful. Along with the Village of Big Lake the BLIA has formed a pump fund that maintains a pump and channel from the Missouri river to keep the lake full in dry summers.</w:t>
      </w:r>
      <w:r w:rsidR="00EF4B4B">
        <w:rPr>
          <w:sz w:val="24"/>
          <w:szCs w:val="24"/>
        </w:rPr>
        <w:t xml:space="preserve"> BLIA also hosts several events </w:t>
      </w:r>
      <w:r w:rsidR="00BF40CB">
        <w:rPr>
          <w:sz w:val="24"/>
          <w:szCs w:val="24"/>
        </w:rPr>
        <w:t>throughout</w:t>
      </w:r>
      <w:r w:rsidR="00EF4B4B">
        <w:rPr>
          <w:sz w:val="24"/>
          <w:szCs w:val="24"/>
        </w:rPr>
        <w:t xml:space="preserve"> the summer. Memberships are available for $35 per year, and meeting are every third Saturday at 8:00 AM though out the summer at their community center at 407 Lakeshore Dr.</w:t>
      </w:r>
      <w:r w:rsidR="00E97B96">
        <w:rPr>
          <w:sz w:val="24"/>
          <w:szCs w:val="24"/>
        </w:rPr>
        <w:t xml:space="preserve"> </w:t>
      </w:r>
    </w:p>
    <w:p w14:paraId="383B920B" w14:textId="77777777" w:rsidR="00BF40CB" w:rsidRPr="00BF40CB" w:rsidRDefault="00BD4043" w:rsidP="004E78BB">
      <w:pPr>
        <w:pStyle w:val="ListParagraph"/>
        <w:numPr>
          <w:ilvl w:val="0"/>
          <w:numId w:val="1"/>
        </w:numPr>
        <w:jc w:val="left"/>
        <w:rPr>
          <w:color w:val="44546A" w:themeColor="text2"/>
          <w:sz w:val="24"/>
          <w:szCs w:val="24"/>
          <w:u w:val="single"/>
        </w:rPr>
      </w:pPr>
      <w:r w:rsidRPr="004E78BB">
        <w:rPr>
          <w:sz w:val="24"/>
          <w:szCs w:val="24"/>
        </w:rPr>
        <w:t xml:space="preserve">Every community water system is required by law to provide customers with an annual water quality report called the Consumer Confidence Report (or CCR). The Village of Big Lake yearly CCR report is online at </w:t>
      </w:r>
      <w:hyperlink r:id="rId6" w:history="1">
        <w:r w:rsidRPr="004E78BB">
          <w:rPr>
            <w:rStyle w:val="Hyperlink"/>
            <w:sz w:val="24"/>
            <w:szCs w:val="24"/>
          </w:rPr>
          <w:t>www.dnr.mo.gov/ccr/MO1011182.pdf</w:t>
        </w:r>
      </w:hyperlink>
      <w:r w:rsidRPr="004E78BB">
        <w:rPr>
          <w:sz w:val="24"/>
          <w:szCs w:val="24"/>
        </w:rPr>
        <w:t xml:space="preserve"> You can also request a paper copy by callin</w:t>
      </w:r>
      <w:r w:rsidR="00BF40CB">
        <w:rPr>
          <w:sz w:val="24"/>
          <w:szCs w:val="24"/>
        </w:rPr>
        <w:t>g</w:t>
      </w:r>
    </w:p>
    <w:p w14:paraId="35EE1927" w14:textId="156E017B" w:rsidR="00BD4043" w:rsidRPr="00BF40CB" w:rsidRDefault="00BD4043" w:rsidP="00BF40CB">
      <w:pPr>
        <w:pStyle w:val="ListParagraph"/>
        <w:ind w:left="777"/>
        <w:jc w:val="left"/>
        <w:rPr>
          <w:color w:val="44546A" w:themeColor="text2"/>
          <w:sz w:val="24"/>
          <w:szCs w:val="24"/>
          <w:u w:val="single"/>
        </w:rPr>
      </w:pPr>
      <w:r w:rsidRPr="004E78BB">
        <w:rPr>
          <w:sz w:val="24"/>
          <w:szCs w:val="24"/>
        </w:rPr>
        <w:t xml:space="preserve"> </w:t>
      </w:r>
      <w:r w:rsidRPr="00BF40CB">
        <w:rPr>
          <w:color w:val="4472C4" w:themeColor="accent1"/>
          <w:sz w:val="24"/>
          <w:szCs w:val="24"/>
          <w:u w:val="single"/>
        </w:rPr>
        <w:t>816-244-3892</w:t>
      </w:r>
    </w:p>
    <w:p w14:paraId="33294BCD" w14:textId="524DD475" w:rsidR="00E97B96" w:rsidRDefault="00E97B96" w:rsidP="00E97B96">
      <w:pPr>
        <w:pStyle w:val="ListParagraph"/>
        <w:ind w:left="777"/>
        <w:jc w:val="left"/>
        <w:rPr>
          <w:sz w:val="24"/>
          <w:szCs w:val="24"/>
        </w:rPr>
      </w:pPr>
    </w:p>
    <w:p w14:paraId="6FDED1E7" w14:textId="2B26EDD0" w:rsidR="005E749D" w:rsidRDefault="00E97B96" w:rsidP="005E749D">
      <w:pPr>
        <w:pStyle w:val="ListParagraph"/>
        <w:ind w:left="778"/>
        <w:rPr>
          <w:sz w:val="24"/>
          <w:szCs w:val="24"/>
        </w:rPr>
      </w:pPr>
      <w:r>
        <w:rPr>
          <w:sz w:val="24"/>
          <w:szCs w:val="24"/>
        </w:rPr>
        <w:t>Village Board Members:</w:t>
      </w:r>
    </w:p>
    <w:p w14:paraId="0EDC764E" w14:textId="3AFF524C" w:rsidR="00E97B96" w:rsidRDefault="00E97B96" w:rsidP="00E97B96">
      <w:pPr>
        <w:pStyle w:val="ListParagraph"/>
        <w:ind w:left="777"/>
        <w:jc w:val="left"/>
        <w:rPr>
          <w:sz w:val="24"/>
          <w:szCs w:val="24"/>
        </w:rPr>
      </w:pPr>
      <w:r>
        <w:rPr>
          <w:sz w:val="24"/>
          <w:szCs w:val="24"/>
        </w:rPr>
        <w:t xml:space="preserve"> </w:t>
      </w:r>
      <w:r w:rsidR="00742E77">
        <w:rPr>
          <w:sz w:val="24"/>
          <w:szCs w:val="24"/>
        </w:rPr>
        <w:t xml:space="preserve">Mark Brandon </w:t>
      </w:r>
      <w:r w:rsidR="00742E77">
        <w:rPr>
          <w:sz w:val="24"/>
          <w:szCs w:val="24"/>
        </w:rPr>
        <w:tab/>
        <w:t>816-387-1458</w:t>
      </w:r>
      <w:r w:rsidR="005E749D">
        <w:rPr>
          <w:sz w:val="24"/>
          <w:szCs w:val="24"/>
        </w:rPr>
        <w:tab/>
      </w:r>
      <w:r w:rsidR="005E749D">
        <w:rPr>
          <w:sz w:val="24"/>
          <w:szCs w:val="24"/>
        </w:rPr>
        <w:tab/>
      </w:r>
      <w:r w:rsidR="005E749D">
        <w:rPr>
          <w:sz w:val="24"/>
          <w:szCs w:val="24"/>
        </w:rPr>
        <w:tab/>
        <w:t>Vince Caputo</w:t>
      </w:r>
      <w:r w:rsidR="005E749D">
        <w:rPr>
          <w:sz w:val="24"/>
          <w:szCs w:val="24"/>
        </w:rPr>
        <w:tab/>
      </w:r>
      <w:r w:rsidR="005E749D">
        <w:rPr>
          <w:sz w:val="24"/>
          <w:szCs w:val="24"/>
        </w:rPr>
        <w:tab/>
        <w:t>660-442-6464</w:t>
      </w:r>
    </w:p>
    <w:p w14:paraId="43834CAD" w14:textId="7890386F" w:rsidR="00742E77" w:rsidRDefault="005E749D" w:rsidP="00E97B96">
      <w:pPr>
        <w:pStyle w:val="ListParagraph"/>
        <w:ind w:left="777"/>
        <w:jc w:val="left"/>
        <w:rPr>
          <w:sz w:val="24"/>
          <w:szCs w:val="24"/>
        </w:rPr>
      </w:pPr>
      <w:r>
        <w:rPr>
          <w:sz w:val="24"/>
          <w:szCs w:val="24"/>
        </w:rPr>
        <w:t xml:space="preserve">Richard McCann </w:t>
      </w:r>
      <w:r>
        <w:rPr>
          <w:sz w:val="24"/>
          <w:szCs w:val="24"/>
        </w:rPr>
        <w:tab/>
        <w:t>660-442-6106</w:t>
      </w:r>
      <w:r w:rsidR="00742E77">
        <w:rPr>
          <w:sz w:val="24"/>
          <w:szCs w:val="24"/>
        </w:rPr>
        <w:tab/>
      </w:r>
      <w:r w:rsidR="00742E77">
        <w:rPr>
          <w:sz w:val="24"/>
          <w:szCs w:val="24"/>
        </w:rPr>
        <w:tab/>
      </w:r>
      <w:r w:rsidR="00742E77">
        <w:rPr>
          <w:sz w:val="24"/>
          <w:szCs w:val="24"/>
        </w:rPr>
        <w:tab/>
      </w:r>
      <w:r>
        <w:rPr>
          <w:sz w:val="24"/>
          <w:szCs w:val="24"/>
        </w:rPr>
        <w:t>Richard Poland</w:t>
      </w:r>
      <w:r>
        <w:rPr>
          <w:sz w:val="24"/>
          <w:szCs w:val="24"/>
        </w:rPr>
        <w:tab/>
        <w:t>402-630-6814</w:t>
      </w:r>
      <w:r w:rsidR="00742E77">
        <w:rPr>
          <w:sz w:val="24"/>
          <w:szCs w:val="24"/>
        </w:rPr>
        <w:tab/>
      </w:r>
    </w:p>
    <w:p w14:paraId="0F41FC84" w14:textId="5EC9DE53" w:rsidR="00742E77" w:rsidRDefault="005E749D" w:rsidP="00E97B96">
      <w:pPr>
        <w:pStyle w:val="ListParagraph"/>
        <w:ind w:left="777"/>
        <w:jc w:val="left"/>
        <w:rPr>
          <w:sz w:val="24"/>
          <w:szCs w:val="24"/>
        </w:rPr>
      </w:pPr>
      <w:r>
        <w:rPr>
          <w:sz w:val="24"/>
          <w:szCs w:val="24"/>
        </w:rPr>
        <w:t>Randy Derry</w:t>
      </w:r>
      <w:r>
        <w:rPr>
          <w:sz w:val="24"/>
          <w:szCs w:val="24"/>
        </w:rPr>
        <w:tab/>
      </w:r>
      <w:r>
        <w:rPr>
          <w:sz w:val="24"/>
          <w:szCs w:val="24"/>
        </w:rPr>
        <w:tab/>
        <w:t>712-370-3253</w:t>
      </w:r>
      <w:r w:rsidR="00742E77">
        <w:rPr>
          <w:sz w:val="24"/>
          <w:szCs w:val="24"/>
        </w:rPr>
        <w:tab/>
      </w:r>
      <w:r w:rsidR="00742E77">
        <w:rPr>
          <w:sz w:val="24"/>
          <w:szCs w:val="24"/>
        </w:rPr>
        <w:tab/>
      </w:r>
      <w:r w:rsidR="00742E77">
        <w:rPr>
          <w:sz w:val="24"/>
          <w:szCs w:val="24"/>
        </w:rPr>
        <w:tab/>
      </w:r>
      <w:r w:rsidR="00742E77">
        <w:rPr>
          <w:sz w:val="24"/>
          <w:szCs w:val="24"/>
        </w:rPr>
        <w:tab/>
      </w:r>
    </w:p>
    <w:p w14:paraId="484247F0" w14:textId="106A72FC" w:rsidR="00742E77" w:rsidRDefault="00742E77" w:rsidP="00742E77">
      <w:pPr>
        <w:pStyle w:val="ListParagraph"/>
        <w:ind w:left="777"/>
        <w:jc w:val="left"/>
        <w:rPr>
          <w:sz w:val="24"/>
          <w:szCs w:val="24"/>
        </w:rPr>
      </w:pPr>
      <w:r>
        <w:rPr>
          <w:sz w:val="24"/>
          <w:szCs w:val="24"/>
        </w:rPr>
        <w:tab/>
      </w:r>
      <w:r>
        <w:rPr>
          <w:sz w:val="24"/>
          <w:szCs w:val="24"/>
        </w:rPr>
        <w:tab/>
      </w:r>
      <w:r>
        <w:rPr>
          <w:sz w:val="24"/>
          <w:szCs w:val="24"/>
        </w:rPr>
        <w:tab/>
      </w:r>
      <w:r>
        <w:rPr>
          <w:sz w:val="24"/>
          <w:szCs w:val="24"/>
        </w:rPr>
        <w:tab/>
      </w:r>
    </w:p>
    <w:p w14:paraId="7CD6CD45" w14:textId="055F00CC" w:rsidR="00742E77" w:rsidRPr="00742E77" w:rsidRDefault="00742E77" w:rsidP="00742E77">
      <w:pPr>
        <w:pStyle w:val="ListParagraph"/>
        <w:ind w:left="777"/>
        <w:jc w:val="left"/>
        <w:rPr>
          <w:sz w:val="24"/>
          <w:szCs w:val="24"/>
        </w:rPr>
      </w:pPr>
      <w:r>
        <w:rPr>
          <w:sz w:val="24"/>
          <w:szCs w:val="24"/>
        </w:rPr>
        <w:tab/>
      </w:r>
      <w:r>
        <w:rPr>
          <w:sz w:val="24"/>
          <w:szCs w:val="24"/>
        </w:rPr>
        <w:tab/>
      </w:r>
      <w:r>
        <w:rPr>
          <w:sz w:val="24"/>
          <w:szCs w:val="24"/>
        </w:rPr>
        <w:tab/>
      </w:r>
      <w:r>
        <w:rPr>
          <w:sz w:val="24"/>
          <w:szCs w:val="24"/>
        </w:rPr>
        <w:tab/>
      </w:r>
    </w:p>
    <w:sectPr w:rsidR="00742E77" w:rsidRPr="00742E77" w:rsidSect="00BD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2EFC"/>
    <w:multiLevelType w:val="hybridMultilevel"/>
    <w:tmpl w:val="6EE83900"/>
    <w:lvl w:ilvl="0" w:tplc="0409000F">
      <w:start w:val="1"/>
      <w:numFmt w:val="decimal"/>
      <w:lvlText w:val="%1."/>
      <w:lvlJc w:val="lef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CB"/>
    <w:rsid w:val="000813A5"/>
    <w:rsid w:val="00085432"/>
    <w:rsid w:val="0030556F"/>
    <w:rsid w:val="00430CA8"/>
    <w:rsid w:val="004E78BB"/>
    <w:rsid w:val="005E749D"/>
    <w:rsid w:val="006035CB"/>
    <w:rsid w:val="00742E77"/>
    <w:rsid w:val="00761E9A"/>
    <w:rsid w:val="008A0B31"/>
    <w:rsid w:val="00B83175"/>
    <w:rsid w:val="00BD4043"/>
    <w:rsid w:val="00BF40CB"/>
    <w:rsid w:val="00E97B96"/>
    <w:rsid w:val="00EF4B4B"/>
    <w:rsid w:val="00FF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24A0"/>
  <w15:chartTrackingRefBased/>
  <w15:docId w15:val="{9440C538-C49A-4E44-8A83-1A3819E5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5CB"/>
    <w:rPr>
      <w:color w:val="0563C1" w:themeColor="hyperlink"/>
      <w:u w:val="single"/>
    </w:rPr>
  </w:style>
  <w:style w:type="character" w:styleId="UnresolvedMention">
    <w:name w:val="Unresolved Mention"/>
    <w:basedOn w:val="DefaultParagraphFont"/>
    <w:uiPriority w:val="99"/>
    <w:semiHidden/>
    <w:unhideWhenUsed/>
    <w:rsid w:val="006035CB"/>
    <w:rPr>
      <w:color w:val="605E5C"/>
      <w:shd w:val="clear" w:color="auto" w:fill="E1DFDD"/>
    </w:rPr>
  </w:style>
  <w:style w:type="paragraph" w:styleId="ListParagraph">
    <w:name w:val="List Paragraph"/>
    <w:basedOn w:val="Normal"/>
    <w:uiPriority w:val="34"/>
    <w:qFormat/>
    <w:rsid w:val="00603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r.mo.gov/ccr/MO1011182.pdf" TargetMode="External"/><Relationship Id="rId5" Type="http://schemas.openxmlformats.org/officeDocument/2006/relationships/hyperlink" Target="mailto:biglakemo@squawcree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Poland</dc:creator>
  <cp:keywords/>
  <dc:description/>
  <cp:lastModifiedBy>Richard Poland</cp:lastModifiedBy>
  <cp:revision>6</cp:revision>
  <cp:lastPrinted>2021-05-20T21:11:00Z</cp:lastPrinted>
  <dcterms:created xsi:type="dcterms:W3CDTF">2021-05-19T23:14:00Z</dcterms:created>
  <dcterms:modified xsi:type="dcterms:W3CDTF">2021-05-21T14:50:00Z</dcterms:modified>
</cp:coreProperties>
</file>